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25" w:tblpY="190"/>
        <w:tblOverlap w:val="never"/>
        <w:tblW w:w="145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942"/>
        <w:gridCol w:w="1984"/>
        <w:gridCol w:w="1700"/>
        <w:gridCol w:w="2035"/>
        <w:gridCol w:w="2459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52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Times New Roman"/>
                <w:b/>
                <w:bCs/>
                <w:kern w:val="2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44"/>
                <w:szCs w:val="44"/>
                <w:lang w:val="en-US" w:eastAsia="zh-CN"/>
              </w:rPr>
              <w:t>附件4：</w:t>
            </w:r>
          </w:p>
          <w:p>
            <w:pPr>
              <w:jc w:val="center"/>
              <w:rPr>
                <w:rFonts w:ascii="宋体" w:hAnsi="Times New Roman"/>
                <w:kern w:val="2"/>
                <w:sz w:val="36"/>
                <w:szCs w:val="36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44"/>
                <w:szCs w:val="44"/>
                <w:lang w:val="en-US" w:eastAsia="zh-CN"/>
              </w:rPr>
              <w:t>注销</w:t>
            </w:r>
            <w:r>
              <w:rPr>
                <w:rFonts w:hint="eastAsia" w:ascii="宋体" w:hAnsi="Times New Roman"/>
                <w:b/>
                <w:bCs/>
                <w:kern w:val="2"/>
                <w:sz w:val="44"/>
                <w:szCs w:val="44"/>
              </w:rPr>
              <w:t>《非煤矿矿山安全生产许可证》企业名单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2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法    人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地    址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法定代表人</w:t>
            </w:r>
          </w:p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（负责人）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许可证编号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许可范围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cs="宋体"/>
                <w:b w:val="0"/>
                <w:bCs w:val="0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陕西昊一旗荣丰号实业有限公司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陕西省榆林市定边县定边镇兴源南区南大门向西200米商住房1401号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刘星伯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698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钻井、修井、试气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2020年04月14日至</w:t>
            </w: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2023年04月13日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定边县顺逸油气技术服务有限责任公司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陕西省榆林市定边县红柳沟镇贺圈村一组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盛红丽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663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钻井、修井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2019年11月28日至</w:t>
            </w: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2022年11月27日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FB56B2"/>
    <w:rsid w:val="ABF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2023-05-30T11:03:00Z</dcterms:created>
  <dc:creator>xc-200970429</dc:creator>
  <cp:lastModifiedBy>xc-200970429</cp:lastModifiedBy>
  <dcterms:modified xsi:type="dcterms:W3CDTF">2023-05-30T11:03:45Z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